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A09" w:rsidRPr="000F3586" w:rsidRDefault="00D20A09" w:rsidP="000F3586">
      <w:pPr>
        <w:autoSpaceDE w:val="0"/>
        <w:autoSpaceDN w:val="0"/>
        <w:adjustRightInd w:val="0"/>
        <w:spacing w:after="0" w:line="240" w:lineRule="auto"/>
        <w:jc w:val="center"/>
        <w:rPr>
          <w:rFonts w:asciiTheme="minorHAnsi" w:hAnsiTheme="minorHAnsi" w:cs="BPPhDHand"/>
          <w:b/>
          <w:sz w:val="28"/>
          <w:szCs w:val="28"/>
          <w:lang w:val="el-GR" w:eastAsia="el-GR"/>
        </w:rPr>
      </w:pPr>
      <w:r>
        <w:rPr>
          <w:rFonts w:cs="PFBulletinSansPro-Bold"/>
          <w:b/>
          <w:bCs/>
          <w:color w:val="000000"/>
          <w:lang w:val="el-GR"/>
        </w:rPr>
        <w:t xml:space="preserve">      </w:t>
      </w:r>
      <w:r w:rsidR="008E18CF" w:rsidRPr="00D20A09">
        <w:rPr>
          <w:rFonts w:cs="PFBulletinSansPro-Bold"/>
          <w:b/>
          <w:bCs/>
          <w:color w:val="000000"/>
          <w:lang w:val="el-GR"/>
        </w:rPr>
        <w:t xml:space="preserve">                      </w:t>
      </w:r>
      <w:r w:rsidR="00753FEA">
        <w:rPr>
          <w:rFonts w:asciiTheme="minorHAnsi" w:hAnsiTheme="minorHAnsi" w:cs="BPPhDHand"/>
          <w:b/>
          <w:sz w:val="28"/>
          <w:szCs w:val="28"/>
          <w:lang w:val="el-GR" w:eastAsia="el-GR"/>
        </w:rPr>
        <w:t>Τρίκαλα – Καλαμπάκα 3 μέρες 04-06/05/24. Οδικώς</w:t>
      </w:r>
    </w:p>
    <w:p w:rsidR="00D20A09" w:rsidRPr="00E16EDA" w:rsidRDefault="00D20A09" w:rsidP="00D20A09">
      <w:pPr>
        <w:autoSpaceDE w:val="0"/>
        <w:autoSpaceDN w:val="0"/>
        <w:adjustRightInd w:val="0"/>
        <w:spacing w:after="0" w:line="240" w:lineRule="auto"/>
        <w:rPr>
          <w:rFonts w:asciiTheme="minorHAnsi" w:hAnsiTheme="minorHAnsi" w:cs="Tahoma"/>
          <w:b/>
          <w:bCs/>
          <w:lang w:val="el-GR" w:eastAsia="el-GR"/>
        </w:rPr>
      </w:pPr>
    </w:p>
    <w:p w:rsidR="00D20A09" w:rsidRDefault="004B3100" w:rsidP="00D20A09">
      <w:pPr>
        <w:autoSpaceDE w:val="0"/>
        <w:autoSpaceDN w:val="0"/>
        <w:adjustRightInd w:val="0"/>
        <w:spacing w:after="0" w:line="240" w:lineRule="auto"/>
        <w:rPr>
          <w:rFonts w:asciiTheme="minorHAnsi" w:hAnsiTheme="minorHAnsi" w:cs="Tahoma"/>
          <w:b/>
          <w:bCs/>
          <w:sz w:val="22"/>
          <w:szCs w:val="22"/>
          <w:lang w:val="el-GR" w:eastAsia="el-GR"/>
        </w:rPr>
      </w:pPr>
      <w:r>
        <w:rPr>
          <w:rFonts w:asciiTheme="minorHAnsi" w:hAnsiTheme="minorHAnsi" w:cs="Tahoma"/>
          <w:b/>
          <w:bCs/>
          <w:sz w:val="22"/>
          <w:szCs w:val="22"/>
          <w:lang w:val="el-GR" w:eastAsia="el-GR"/>
        </w:rPr>
        <w:t>1</w:t>
      </w:r>
      <w:r w:rsidRPr="004B3100">
        <w:rPr>
          <w:rFonts w:asciiTheme="minorHAnsi" w:hAnsiTheme="minorHAnsi" w:cs="Tahoma"/>
          <w:b/>
          <w:bCs/>
          <w:sz w:val="22"/>
          <w:szCs w:val="22"/>
          <w:vertAlign w:val="superscript"/>
          <w:lang w:val="el-GR" w:eastAsia="el-GR"/>
        </w:rPr>
        <w:t>η</w:t>
      </w:r>
      <w:r>
        <w:rPr>
          <w:rFonts w:asciiTheme="minorHAnsi" w:hAnsiTheme="minorHAnsi" w:cs="Tahoma"/>
          <w:b/>
          <w:bCs/>
          <w:sz w:val="22"/>
          <w:szCs w:val="22"/>
          <w:lang w:val="el-GR" w:eastAsia="el-GR"/>
        </w:rPr>
        <w:t xml:space="preserve"> Μέρα | </w:t>
      </w:r>
      <w:r w:rsidR="00D20A09" w:rsidRPr="000F3586">
        <w:rPr>
          <w:rFonts w:asciiTheme="minorHAnsi" w:hAnsiTheme="minorHAnsi" w:cs="Tahoma"/>
          <w:b/>
          <w:bCs/>
          <w:sz w:val="22"/>
          <w:szCs w:val="22"/>
          <w:lang w:val="el-GR" w:eastAsia="el-GR"/>
        </w:rPr>
        <w:t xml:space="preserve"> Θεσσαλονίκη  – Μετέωρα  -  Καλαμπάκα </w:t>
      </w:r>
      <w:r w:rsidR="00753FEA">
        <w:rPr>
          <w:rFonts w:asciiTheme="minorHAnsi" w:hAnsiTheme="minorHAnsi" w:cs="Tahoma"/>
          <w:b/>
          <w:bCs/>
          <w:sz w:val="22"/>
          <w:szCs w:val="22"/>
          <w:lang w:val="el-GR" w:eastAsia="el-GR"/>
        </w:rPr>
        <w:t>– Τρίκαλα.</w:t>
      </w:r>
    </w:p>
    <w:p w:rsidR="004B3100" w:rsidRPr="000F3586" w:rsidRDefault="004B3100" w:rsidP="00D20A09">
      <w:pPr>
        <w:autoSpaceDE w:val="0"/>
        <w:autoSpaceDN w:val="0"/>
        <w:adjustRightInd w:val="0"/>
        <w:spacing w:after="0" w:line="240" w:lineRule="auto"/>
        <w:rPr>
          <w:rFonts w:asciiTheme="minorHAnsi" w:hAnsiTheme="minorHAnsi" w:cs="Tahoma"/>
          <w:b/>
          <w:bCs/>
          <w:sz w:val="22"/>
          <w:szCs w:val="22"/>
          <w:lang w:val="el-GR" w:eastAsia="el-GR"/>
        </w:rPr>
      </w:pPr>
    </w:p>
    <w:p w:rsidR="00D20A09" w:rsidRPr="000F3586" w:rsidRDefault="00D20A09" w:rsidP="00D20A09">
      <w:pPr>
        <w:pStyle w:val="a6"/>
        <w:rPr>
          <w:rFonts w:asciiTheme="minorHAnsi" w:hAnsiTheme="minorHAnsi"/>
          <w:color w:val="222222"/>
          <w:sz w:val="22"/>
          <w:szCs w:val="22"/>
          <w:shd w:val="clear" w:color="auto" w:fill="FFFFFF"/>
        </w:rPr>
      </w:pPr>
      <w:r w:rsidRPr="000F3586">
        <w:rPr>
          <w:rFonts w:asciiTheme="minorHAnsi" w:hAnsiTheme="minorHAnsi"/>
          <w:color w:val="222222"/>
          <w:sz w:val="22"/>
          <w:szCs w:val="22"/>
          <w:shd w:val="clear" w:color="auto" w:fill="FFFFFF"/>
        </w:rPr>
        <w:t xml:space="preserve">Συγκέντρωση το πρωί στα γραφεία μας </w:t>
      </w:r>
      <w:r w:rsidRPr="000F3586">
        <w:rPr>
          <w:rFonts w:asciiTheme="minorHAnsi" w:hAnsiTheme="minorHAnsi" w:cs="Arial"/>
          <w:sz w:val="22"/>
          <w:szCs w:val="22"/>
          <w:shd w:val="clear" w:color="auto" w:fill="FCFCFC"/>
        </w:rPr>
        <w:t xml:space="preserve">και αναχώρηση – ανάβαση για τα Μετέωρα. Είναι το σπάνιο και μοναδικό γεωλογικό φαινόμενο, όπου υψώνονται βράχοι, σχεδόν κάθετοι στη γη και το οποίο αποτελεί καταφύγιο ερηµίτων από το 12ο µ.Χ. αιώνα. Επίσκεψη στα μοναστήρια. </w:t>
      </w:r>
      <w:r w:rsidR="00753FEA">
        <w:rPr>
          <w:rFonts w:asciiTheme="minorHAnsi" w:hAnsiTheme="minorHAnsi"/>
          <w:color w:val="222222"/>
          <w:sz w:val="22"/>
          <w:szCs w:val="22"/>
          <w:shd w:val="clear" w:color="auto" w:fill="FFFFFF"/>
        </w:rPr>
        <w:t>Στη συνέχεια αναχώρηση</w:t>
      </w:r>
      <w:r w:rsidR="00E940D7" w:rsidRPr="000F3586">
        <w:rPr>
          <w:rFonts w:asciiTheme="minorHAnsi" w:hAnsiTheme="minorHAnsi"/>
          <w:color w:val="222222"/>
          <w:sz w:val="22"/>
          <w:szCs w:val="22"/>
          <w:shd w:val="clear" w:color="auto" w:fill="FFFFFF"/>
        </w:rPr>
        <w:t xml:space="preserve"> στην όμορφη Καλαμπάκα</w:t>
      </w:r>
      <w:r w:rsidR="00753FEA">
        <w:rPr>
          <w:rFonts w:asciiTheme="minorHAnsi" w:hAnsiTheme="minorHAnsi"/>
          <w:color w:val="222222"/>
          <w:sz w:val="22"/>
          <w:szCs w:val="22"/>
          <w:shd w:val="clear" w:color="auto" w:fill="FFFFFF"/>
        </w:rPr>
        <w:t>, ελεύθερος χρόνος</w:t>
      </w:r>
      <w:r w:rsidR="00E940D7" w:rsidRPr="000F3586">
        <w:rPr>
          <w:rFonts w:asciiTheme="minorHAnsi" w:hAnsiTheme="minorHAnsi"/>
          <w:color w:val="222222"/>
          <w:sz w:val="22"/>
          <w:szCs w:val="22"/>
          <w:shd w:val="clear" w:color="auto" w:fill="FFFFFF"/>
        </w:rPr>
        <w:t>.</w:t>
      </w:r>
      <w:r w:rsidR="00753FEA">
        <w:rPr>
          <w:rFonts w:asciiTheme="minorHAnsi" w:hAnsiTheme="minorHAnsi"/>
          <w:color w:val="222222"/>
          <w:sz w:val="22"/>
          <w:szCs w:val="22"/>
          <w:shd w:val="clear" w:color="auto" w:fill="FFFFFF"/>
        </w:rPr>
        <w:t xml:space="preserve"> Στη συνέχεια αναχώρηση για τα Τρίκαλα. Άφιξη και τακτοποίηση στο ξενοδοχείο μας.</w:t>
      </w:r>
    </w:p>
    <w:p w:rsidR="00D20A09" w:rsidRPr="000F3586" w:rsidRDefault="00D20A09" w:rsidP="00D20A09">
      <w:pPr>
        <w:pStyle w:val="a6"/>
        <w:rPr>
          <w:rFonts w:asciiTheme="minorHAnsi" w:hAnsiTheme="minorHAnsi"/>
          <w:color w:val="222222"/>
          <w:sz w:val="22"/>
          <w:szCs w:val="22"/>
          <w:shd w:val="clear" w:color="auto" w:fill="FFFFFF"/>
        </w:rPr>
      </w:pPr>
    </w:p>
    <w:p w:rsidR="00D20A09" w:rsidRPr="000F3586" w:rsidRDefault="00D20A09" w:rsidP="00D20A09">
      <w:pPr>
        <w:autoSpaceDE w:val="0"/>
        <w:autoSpaceDN w:val="0"/>
        <w:adjustRightInd w:val="0"/>
        <w:spacing w:after="0" w:line="240" w:lineRule="auto"/>
        <w:rPr>
          <w:rFonts w:asciiTheme="minorHAnsi" w:hAnsiTheme="minorHAnsi" w:cs="Tahoma"/>
          <w:b/>
          <w:bCs/>
          <w:sz w:val="22"/>
          <w:szCs w:val="22"/>
          <w:lang w:val="el-GR" w:eastAsia="el-GR"/>
        </w:rPr>
      </w:pPr>
    </w:p>
    <w:p w:rsidR="00D20A09" w:rsidRDefault="00753FEA" w:rsidP="00D20A09">
      <w:pPr>
        <w:autoSpaceDE w:val="0"/>
        <w:autoSpaceDN w:val="0"/>
        <w:adjustRightInd w:val="0"/>
        <w:spacing w:after="0" w:line="240" w:lineRule="auto"/>
        <w:rPr>
          <w:rFonts w:asciiTheme="minorHAnsi" w:hAnsiTheme="minorHAnsi" w:cs="Tahoma"/>
          <w:b/>
          <w:bCs/>
          <w:sz w:val="22"/>
          <w:szCs w:val="22"/>
          <w:lang w:val="el-GR" w:eastAsia="el-GR"/>
        </w:rPr>
      </w:pPr>
      <w:r>
        <w:rPr>
          <w:rFonts w:asciiTheme="minorHAnsi" w:hAnsiTheme="minorHAnsi" w:cs="Tahoma"/>
          <w:b/>
          <w:bCs/>
          <w:sz w:val="22"/>
          <w:szCs w:val="22"/>
          <w:lang w:val="el-GR" w:eastAsia="el-GR"/>
        </w:rPr>
        <w:t>2</w:t>
      </w:r>
      <w:r w:rsidR="00D20A09" w:rsidRPr="000F3586">
        <w:rPr>
          <w:rFonts w:asciiTheme="minorHAnsi" w:hAnsiTheme="minorHAnsi" w:cs="Tahoma"/>
          <w:b/>
          <w:bCs/>
          <w:sz w:val="22"/>
          <w:szCs w:val="22"/>
          <w:vertAlign w:val="superscript"/>
          <w:lang w:val="el-GR" w:eastAsia="el-GR"/>
        </w:rPr>
        <w:t>η</w:t>
      </w:r>
      <w:r w:rsidR="00D20A09" w:rsidRPr="000F3586">
        <w:rPr>
          <w:rFonts w:asciiTheme="minorHAnsi" w:hAnsiTheme="minorHAnsi" w:cs="Tahoma"/>
          <w:b/>
          <w:bCs/>
          <w:sz w:val="22"/>
          <w:szCs w:val="22"/>
          <w:lang w:val="el-GR" w:eastAsia="el-GR"/>
        </w:rPr>
        <w:t xml:space="preserve"> </w:t>
      </w:r>
      <w:r w:rsidR="004B3100">
        <w:rPr>
          <w:rFonts w:asciiTheme="minorHAnsi" w:hAnsiTheme="minorHAnsi" w:cs="Tahoma"/>
          <w:b/>
          <w:bCs/>
          <w:sz w:val="22"/>
          <w:szCs w:val="22"/>
          <w:lang w:val="el-GR" w:eastAsia="el-GR"/>
        </w:rPr>
        <w:t xml:space="preserve">Μέρα | </w:t>
      </w:r>
      <w:r>
        <w:rPr>
          <w:rFonts w:asciiTheme="minorHAnsi" w:hAnsiTheme="minorHAnsi" w:cs="Tahoma"/>
          <w:b/>
          <w:bCs/>
          <w:sz w:val="22"/>
          <w:szCs w:val="22"/>
          <w:lang w:val="el-GR" w:eastAsia="el-GR"/>
        </w:rPr>
        <w:t>Τρίκαλα</w:t>
      </w:r>
      <w:r w:rsidR="00D20A09" w:rsidRPr="000F3586">
        <w:rPr>
          <w:rFonts w:asciiTheme="minorHAnsi" w:hAnsiTheme="minorHAnsi" w:cs="Tahoma"/>
          <w:b/>
          <w:bCs/>
          <w:sz w:val="22"/>
          <w:szCs w:val="22"/>
          <w:lang w:val="el-GR" w:eastAsia="el-GR"/>
        </w:rPr>
        <w:t xml:space="preserve">  -Καρδίτσα –Λίμνη Πλαστήρα –Χωριά Κόζιακα</w:t>
      </w:r>
      <w:r w:rsidR="004B3100">
        <w:rPr>
          <w:rFonts w:asciiTheme="minorHAnsi" w:hAnsiTheme="minorHAnsi" w:cs="Tahoma"/>
          <w:b/>
          <w:bCs/>
          <w:sz w:val="22"/>
          <w:szCs w:val="22"/>
          <w:lang w:val="el-GR" w:eastAsia="el-GR"/>
        </w:rPr>
        <w:t>.</w:t>
      </w:r>
    </w:p>
    <w:p w:rsidR="004B3100" w:rsidRPr="000F3586" w:rsidRDefault="004B3100" w:rsidP="00D20A09">
      <w:pPr>
        <w:autoSpaceDE w:val="0"/>
        <w:autoSpaceDN w:val="0"/>
        <w:adjustRightInd w:val="0"/>
        <w:spacing w:after="0" w:line="240" w:lineRule="auto"/>
        <w:rPr>
          <w:rFonts w:asciiTheme="minorHAnsi" w:hAnsiTheme="minorHAnsi" w:cs="Tahoma"/>
          <w:b/>
          <w:bCs/>
          <w:sz w:val="22"/>
          <w:szCs w:val="22"/>
          <w:lang w:val="el-GR" w:eastAsia="el-GR"/>
        </w:rPr>
      </w:pPr>
    </w:p>
    <w:p w:rsidR="00D20A09" w:rsidRPr="000F3586" w:rsidRDefault="00D20A09" w:rsidP="00D20A09">
      <w:pPr>
        <w:pStyle w:val="a6"/>
        <w:rPr>
          <w:rFonts w:asciiTheme="minorHAnsi" w:hAnsiTheme="minorHAnsi" w:cs="Tahoma"/>
          <w:bCs/>
          <w:sz w:val="22"/>
          <w:szCs w:val="22"/>
        </w:rPr>
      </w:pPr>
      <w:r w:rsidRPr="000F3586">
        <w:rPr>
          <w:rFonts w:asciiTheme="minorHAnsi" w:hAnsiTheme="minorHAnsi" w:cs="Tahoma"/>
          <w:bCs/>
          <w:sz w:val="22"/>
          <w:szCs w:val="22"/>
        </w:rPr>
        <w:t>Μετά το πρωινό</w:t>
      </w:r>
      <w:r w:rsidRPr="000F3586">
        <w:rPr>
          <w:rFonts w:asciiTheme="minorHAnsi" w:hAnsiTheme="minorHAnsi" w:cs="Tahoma"/>
          <w:b/>
          <w:bCs/>
          <w:sz w:val="22"/>
          <w:szCs w:val="22"/>
        </w:rPr>
        <w:t xml:space="preserve"> </w:t>
      </w:r>
      <w:r w:rsidRPr="000F3586">
        <w:rPr>
          <w:rFonts w:asciiTheme="minorHAnsi" w:hAnsiTheme="minorHAnsi"/>
          <w:sz w:val="22"/>
          <w:szCs w:val="22"/>
        </w:rPr>
        <w:t xml:space="preserve">θα αναχωρήσουμε για Καρδίτσα στάση για καφέ και συνεχίζουμε για τη Λίμνη Πλαστήρα. Ένα μικρό θαύμα του ανθρώπου και της φύσης .Το εντυπωσιακό φράγμα στη θέση Κακαβάκια, «γέννησε» τη λίμνη Πλαστήρα, που την πλαισιώνουν με εντυπωσιακό τρόπο οι ελατό σκεπαστές κορυφές των Αγράφων. Θα συναντήσουμε γραφικά χωριουδάκια όπως τον Μεσενικόλα, τη Νεράιδα, ενώ η διαδρομή μας μέχρι το Φράγμα και την Πλαζ του Λαμπερού, με τη φύση να δείχνει μεγαλόπρεπα τη μοναδική της ομορφιά είναι εντυπωσιακή. Στην συνέχεια αναχώρηση </w:t>
      </w:r>
      <w:r w:rsidRPr="000F3586">
        <w:rPr>
          <w:rFonts w:asciiTheme="minorHAnsi" w:hAnsiTheme="minorHAnsi" w:cs="Tahoma"/>
          <w:bCs/>
          <w:sz w:val="22"/>
          <w:szCs w:val="22"/>
        </w:rPr>
        <w:t xml:space="preserve">για το Περτούλι και την Ελάτη. Παραδοσιακά χωριά μέσα σε πυκνά δάση   με πετρόχτιστα σπίτια και  πολλά νερά χαρακτηρίζουν το τοπίο. Ελεύθερος χρόνος για να απολαύσετε το μοναδικό τοπίο και νωρίς το μεσημέρι γεύμα εξ ιδίων σε παραδοσιακή ταβέρνα με γίδα βραστή , παιδάκια, λουκάνικα και χωριάτικες πίτες. Στη συνέχεια αξίζει να κάνουμε μια μικρή στάση για να θαυμάσουμε το Μονότοξο Γεφύρι της Πόρτας, λίγο έξω από το χωριό Πύλη το οποίο έχτισε το 1512 ο Άγιος Βησσαρίων </w:t>
      </w:r>
      <w:r w:rsidRPr="000F3586">
        <w:rPr>
          <w:rFonts w:asciiTheme="minorHAnsi" w:hAnsiTheme="minorHAnsi"/>
          <w:sz w:val="22"/>
          <w:szCs w:val="22"/>
        </w:rPr>
        <w:t xml:space="preserve">Στη συνέχεια </w:t>
      </w:r>
      <w:r w:rsidRPr="000F3586">
        <w:rPr>
          <w:rFonts w:asciiTheme="minorHAnsi" w:hAnsiTheme="minorHAnsi" w:cs="Tahoma"/>
          <w:bCs/>
          <w:sz w:val="22"/>
          <w:szCs w:val="22"/>
        </w:rPr>
        <w:t xml:space="preserve">θα αναχωρήσουμε με ενδιάμεσες στάσεις για τη Θεσσαλονίκη </w:t>
      </w:r>
      <w:r w:rsidR="000F3586" w:rsidRPr="000F3586">
        <w:rPr>
          <w:rFonts w:asciiTheme="minorHAnsi" w:hAnsiTheme="minorHAnsi" w:cs="Tahoma"/>
          <w:bCs/>
          <w:sz w:val="22"/>
          <w:szCs w:val="22"/>
        </w:rPr>
        <w:t>Επιστροφή στο ξενοδοχείο Δείπνο</w:t>
      </w:r>
    </w:p>
    <w:p w:rsidR="000F3586" w:rsidRPr="000F3586" w:rsidRDefault="000F3586" w:rsidP="00D20A09">
      <w:pPr>
        <w:pStyle w:val="a6"/>
        <w:rPr>
          <w:rFonts w:asciiTheme="minorHAnsi" w:hAnsiTheme="minorHAnsi" w:cs="Tahoma"/>
          <w:bCs/>
          <w:sz w:val="22"/>
          <w:szCs w:val="22"/>
        </w:rPr>
      </w:pPr>
    </w:p>
    <w:p w:rsidR="004B3100" w:rsidRDefault="00753FEA" w:rsidP="00D20A09">
      <w:pPr>
        <w:pStyle w:val="a6"/>
        <w:rPr>
          <w:rFonts w:asciiTheme="minorHAnsi" w:hAnsiTheme="minorHAnsi" w:cs="Tahoma"/>
          <w:b/>
          <w:bCs/>
        </w:rPr>
      </w:pPr>
      <w:r>
        <w:rPr>
          <w:rFonts w:asciiTheme="minorHAnsi" w:hAnsiTheme="minorHAnsi" w:cs="Tahoma"/>
          <w:b/>
          <w:bCs/>
        </w:rPr>
        <w:t>3</w:t>
      </w:r>
      <w:r w:rsidR="000F3586" w:rsidRPr="00E16EDA">
        <w:rPr>
          <w:rFonts w:asciiTheme="minorHAnsi" w:hAnsiTheme="minorHAnsi" w:cs="Tahoma"/>
          <w:b/>
          <w:bCs/>
          <w:vertAlign w:val="superscript"/>
        </w:rPr>
        <w:t>η</w:t>
      </w:r>
      <w:r w:rsidR="004B3100">
        <w:rPr>
          <w:rFonts w:asciiTheme="minorHAnsi" w:hAnsiTheme="minorHAnsi" w:cs="Tahoma"/>
          <w:b/>
          <w:bCs/>
        </w:rPr>
        <w:t xml:space="preserve"> Μέρα | </w:t>
      </w:r>
      <w:r>
        <w:rPr>
          <w:rFonts w:asciiTheme="minorHAnsi" w:hAnsiTheme="minorHAnsi" w:cs="Tahoma"/>
          <w:b/>
          <w:bCs/>
        </w:rPr>
        <w:t>Τρίκαλα – Επιστροφή.</w:t>
      </w:r>
    </w:p>
    <w:p w:rsidR="000F3586" w:rsidRPr="004B3100" w:rsidRDefault="000F3586" w:rsidP="00D20A09">
      <w:pPr>
        <w:pStyle w:val="a6"/>
        <w:rPr>
          <w:rFonts w:asciiTheme="minorHAnsi" w:hAnsiTheme="minorHAnsi" w:cs="Tahoma"/>
          <w:bCs/>
          <w:sz w:val="22"/>
          <w:szCs w:val="22"/>
        </w:rPr>
      </w:pPr>
      <w:r w:rsidRPr="004B3100">
        <w:rPr>
          <w:rFonts w:asciiTheme="minorHAnsi" w:hAnsiTheme="minorHAnsi" w:cs="Tahoma"/>
          <w:b/>
          <w:bCs/>
          <w:sz w:val="22"/>
          <w:szCs w:val="22"/>
        </w:rPr>
        <w:t xml:space="preserve"> </w:t>
      </w:r>
    </w:p>
    <w:p w:rsidR="000F3586" w:rsidRPr="004B3100" w:rsidRDefault="000F3586" w:rsidP="00D20A09">
      <w:pPr>
        <w:pStyle w:val="a6"/>
        <w:rPr>
          <w:rFonts w:asciiTheme="minorHAnsi" w:hAnsiTheme="minorHAnsi" w:cs="Tahoma"/>
          <w:bCs/>
          <w:sz w:val="22"/>
          <w:szCs w:val="22"/>
        </w:rPr>
      </w:pPr>
      <w:r w:rsidRPr="004B3100">
        <w:rPr>
          <w:rFonts w:asciiTheme="minorHAnsi" w:hAnsiTheme="minorHAnsi" w:cs="Tahoma"/>
          <w:bCs/>
          <w:sz w:val="22"/>
          <w:szCs w:val="22"/>
        </w:rPr>
        <w:t xml:space="preserve">Μετά το πρωινό </w:t>
      </w:r>
      <w:r w:rsidR="00753FEA">
        <w:rPr>
          <w:rFonts w:asciiTheme="minorHAnsi" w:hAnsiTheme="minorHAnsi" w:cs="Tahoma"/>
          <w:bCs/>
          <w:sz w:val="22"/>
          <w:szCs w:val="22"/>
        </w:rPr>
        <w:t xml:space="preserve">αναχώρηση για την Θεσσαλονίκη με ενδιάμεσες στάσεις. </w:t>
      </w:r>
    </w:p>
    <w:p w:rsidR="000F3586" w:rsidRDefault="000F3586" w:rsidP="00D20A09">
      <w:pPr>
        <w:pStyle w:val="a6"/>
        <w:rPr>
          <w:rFonts w:asciiTheme="minorHAnsi" w:hAnsiTheme="minorHAnsi"/>
          <w:sz w:val="22"/>
          <w:szCs w:val="22"/>
        </w:rPr>
      </w:pPr>
    </w:p>
    <w:tbl>
      <w:tblPr>
        <w:tblStyle w:val="a8"/>
        <w:tblW w:w="0" w:type="auto"/>
        <w:tblLook w:val="04A0" w:firstRow="1" w:lastRow="0" w:firstColumn="1" w:lastColumn="0" w:noHBand="0" w:noVBand="1"/>
      </w:tblPr>
      <w:tblGrid>
        <w:gridCol w:w="1288"/>
        <w:gridCol w:w="902"/>
        <w:gridCol w:w="1573"/>
        <w:gridCol w:w="1068"/>
        <w:gridCol w:w="1815"/>
        <w:gridCol w:w="1810"/>
        <w:gridCol w:w="2000"/>
      </w:tblGrid>
      <w:tr w:rsidR="00753FEA" w:rsidRPr="00753FEA" w:rsidTr="00753FEA">
        <w:trPr>
          <w:trHeight w:val="510"/>
        </w:trPr>
        <w:tc>
          <w:tcPr>
            <w:tcW w:w="5580" w:type="dxa"/>
            <w:gridSpan w:val="4"/>
            <w:shd w:val="clear" w:color="auto" w:fill="F79646" w:themeFill="accent6"/>
            <w:hideMark/>
          </w:tcPr>
          <w:p w:rsidR="00753FEA" w:rsidRPr="00753FEA" w:rsidRDefault="00753FEA" w:rsidP="00753FEA">
            <w:pPr>
              <w:pStyle w:val="a6"/>
              <w:jc w:val="center"/>
              <w:rPr>
                <w:rFonts w:asciiTheme="minorHAnsi" w:hAnsiTheme="minorHAnsi"/>
                <w:b/>
                <w:bCs/>
                <w:sz w:val="22"/>
                <w:szCs w:val="22"/>
              </w:rPr>
            </w:pPr>
            <w:r w:rsidRPr="00753FEA">
              <w:rPr>
                <w:rFonts w:asciiTheme="minorHAnsi" w:hAnsiTheme="minorHAnsi"/>
                <w:b/>
                <w:bCs/>
                <w:sz w:val="22"/>
                <w:szCs w:val="22"/>
                <w:lang w:val="en-US"/>
              </w:rPr>
              <w:t>Τρίκαλα - Καλαμπάκα 3 μέρες</w:t>
            </w:r>
          </w:p>
        </w:tc>
        <w:tc>
          <w:tcPr>
            <w:tcW w:w="7500" w:type="dxa"/>
            <w:gridSpan w:val="3"/>
            <w:shd w:val="clear" w:color="auto" w:fill="F79646" w:themeFill="accent6"/>
            <w:hideMark/>
          </w:tcPr>
          <w:p w:rsidR="00753FEA" w:rsidRPr="00753FEA" w:rsidRDefault="00753FEA" w:rsidP="00753FEA">
            <w:pPr>
              <w:pStyle w:val="a6"/>
              <w:jc w:val="center"/>
              <w:rPr>
                <w:rFonts w:asciiTheme="minorHAnsi" w:hAnsiTheme="minorHAnsi"/>
                <w:b/>
                <w:bCs/>
                <w:sz w:val="22"/>
                <w:szCs w:val="22"/>
                <w:lang w:val="en-US"/>
              </w:rPr>
            </w:pPr>
            <w:r w:rsidRPr="00753FEA">
              <w:rPr>
                <w:rFonts w:asciiTheme="minorHAnsi" w:hAnsiTheme="minorHAnsi"/>
                <w:b/>
                <w:bCs/>
                <w:sz w:val="22"/>
                <w:szCs w:val="22"/>
                <w:lang w:val="en-US"/>
              </w:rPr>
              <w:t>Αναχώρηση: 04/05/24 - Πακέτο εκδρομής</w:t>
            </w:r>
          </w:p>
        </w:tc>
      </w:tr>
      <w:tr w:rsidR="00753FEA" w:rsidRPr="00753FEA" w:rsidTr="00753FEA">
        <w:trPr>
          <w:trHeight w:val="630"/>
        </w:trPr>
        <w:tc>
          <w:tcPr>
            <w:tcW w:w="1320" w:type="dxa"/>
            <w:hideMark/>
          </w:tcPr>
          <w:p w:rsidR="00753FEA" w:rsidRPr="00753FEA" w:rsidRDefault="00753FEA" w:rsidP="00753FEA">
            <w:pPr>
              <w:pStyle w:val="a6"/>
              <w:jc w:val="center"/>
              <w:rPr>
                <w:rFonts w:asciiTheme="minorHAnsi" w:hAnsiTheme="minorHAnsi"/>
                <w:b/>
                <w:bCs/>
                <w:sz w:val="22"/>
                <w:szCs w:val="22"/>
                <w:lang w:val="en-US"/>
              </w:rPr>
            </w:pPr>
            <w:r w:rsidRPr="00753FEA">
              <w:rPr>
                <w:rFonts w:asciiTheme="minorHAnsi" w:hAnsiTheme="minorHAnsi"/>
                <w:b/>
                <w:bCs/>
                <w:sz w:val="22"/>
                <w:szCs w:val="22"/>
                <w:lang w:val="en-US"/>
              </w:rPr>
              <w:t>Ξενοδοχείο</w:t>
            </w:r>
          </w:p>
        </w:tc>
        <w:tc>
          <w:tcPr>
            <w:tcW w:w="1320" w:type="dxa"/>
            <w:hideMark/>
          </w:tcPr>
          <w:p w:rsidR="00753FEA" w:rsidRPr="00753FEA" w:rsidRDefault="00753FEA" w:rsidP="00753FEA">
            <w:pPr>
              <w:pStyle w:val="a6"/>
              <w:jc w:val="center"/>
              <w:rPr>
                <w:rFonts w:asciiTheme="minorHAnsi" w:hAnsiTheme="minorHAnsi"/>
                <w:b/>
                <w:bCs/>
                <w:sz w:val="22"/>
                <w:szCs w:val="22"/>
                <w:lang w:val="en-US"/>
              </w:rPr>
            </w:pPr>
            <w:r w:rsidRPr="00753FEA">
              <w:rPr>
                <w:rFonts w:asciiTheme="minorHAnsi" w:hAnsiTheme="minorHAnsi"/>
                <w:b/>
                <w:bCs/>
                <w:sz w:val="22"/>
                <w:szCs w:val="22"/>
                <w:lang w:val="en-US"/>
              </w:rPr>
              <w:t>Κατ.</w:t>
            </w:r>
          </w:p>
        </w:tc>
        <w:tc>
          <w:tcPr>
            <w:tcW w:w="1620" w:type="dxa"/>
            <w:hideMark/>
          </w:tcPr>
          <w:p w:rsidR="00753FEA" w:rsidRPr="00753FEA" w:rsidRDefault="00753FEA" w:rsidP="00753FEA">
            <w:pPr>
              <w:pStyle w:val="a6"/>
              <w:jc w:val="center"/>
              <w:rPr>
                <w:rFonts w:asciiTheme="minorHAnsi" w:hAnsiTheme="minorHAnsi"/>
                <w:b/>
                <w:bCs/>
                <w:sz w:val="22"/>
                <w:szCs w:val="22"/>
                <w:lang w:val="en-US"/>
              </w:rPr>
            </w:pPr>
            <w:r w:rsidRPr="00753FEA">
              <w:rPr>
                <w:rFonts w:asciiTheme="minorHAnsi" w:hAnsiTheme="minorHAnsi"/>
                <w:b/>
                <w:bCs/>
                <w:sz w:val="22"/>
                <w:szCs w:val="22"/>
                <w:lang w:val="en-US"/>
              </w:rPr>
              <w:t>Διατροφή</w:t>
            </w:r>
          </w:p>
        </w:tc>
        <w:tc>
          <w:tcPr>
            <w:tcW w:w="1320" w:type="dxa"/>
            <w:hideMark/>
          </w:tcPr>
          <w:p w:rsidR="00753FEA" w:rsidRPr="00753FEA" w:rsidRDefault="00753FEA" w:rsidP="00753FEA">
            <w:pPr>
              <w:pStyle w:val="a6"/>
              <w:jc w:val="center"/>
              <w:rPr>
                <w:rFonts w:asciiTheme="minorHAnsi" w:hAnsiTheme="minorHAnsi"/>
                <w:b/>
                <w:bCs/>
                <w:sz w:val="22"/>
                <w:szCs w:val="22"/>
                <w:lang w:val="en-US"/>
              </w:rPr>
            </w:pPr>
            <w:r w:rsidRPr="00753FEA">
              <w:rPr>
                <w:rFonts w:asciiTheme="minorHAnsi" w:hAnsiTheme="minorHAnsi"/>
                <w:b/>
                <w:bCs/>
                <w:sz w:val="22"/>
                <w:szCs w:val="22"/>
                <w:lang w:val="en-US"/>
              </w:rPr>
              <w:t>Τιμή σε δίκλινο</w:t>
            </w:r>
          </w:p>
        </w:tc>
        <w:tc>
          <w:tcPr>
            <w:tcW w:w="3020" w:type="dxa"/>
            <w:hideMark/>
          </w:tcPr>
          <w:p w:rsidR="00753FEA" w:rsidRPr="00753FEA" w:rsidRDefault="00753FEA" w:rsidP="00753FEA">
            <w:pPr>
              <w:pStyle w:val="a6"/>
              <w:jc w:val="center"/>
              <w:rPr>
                <w:rFonts w:asciiTheme="minorHAnsi" w:hAnsiTheme="minorHAnsi"/>
                <w:b/>
                <w:bCs/>
                <w:sz w:val="22"/>
                <w:szCs w:val="22"/>
              </w:rPr>
            </w:pPr>
            <w:r w:rsidRPr="00753FEA">
              <w:rPr>
                <w:rFonts w:asciiTheme="minorHAnsi" w:hAnsiTheme="minorHAnsi"/>
                <w:b/>
                <w:bCs/>
                <w:sz w:val="22"/>
                <w:szCs w:val="22"/>
              </w:rPr>
              <w:t>Τιμή Παιδιού σε τρίκλινο 02-12 ετών</w:t>
            </w:r>
          </w:p>
        </w:tc>
        <w:tc>
          <w:tcPr>
            <w:tcW w:w="2480" w:type="dxa"/>
            <w:hideMark/>
          </w:tcPr>
          <w:p w:rsidR="00753FEA" w:rsidRPr="00753FEA" w:rsidRDefault="00753FEA" w:rsidP="00753FEA">
            <w:pPr>
              <w:pStyle w:val="a6"/>
              <w:jc w:val="center"/>
              <w:rPr>
                <w:rFonts w:asciiTheme="minorHAnsi" w:hAnsiTheme="minorHAnsi"/>
                <w:b/>
                <w:bCs/>
                <w:sz w:val="22"/>
                <w:szCs w:val="22"/>
                <w:lang w:val="en-US"/>
              </w:rPr>
            </w:pPr>
            <w:r w:rsidRPr="00753FEA">
              <w:rPr>
                <w:rFonts w:asciiTheme="minorHAnsi" w:hAnsiTheme="minorHAnsi"/>
                <w:b/>
                <w:bCs/>
                <w:sz w:val="22"/>
                <w:szCs w:val="22"/>
                <w:lang w:val="en-US"/>
              </w:rPr>
              <w:t>Επιβάρυνση μονοκλίνου</w:t>
            </w:r>
          </w:p>
        </w:tc>
        <w:tc>
          <w:tcPr>
            <w:tcW w:w="2000" w:type="dxa"/>
            <w:hideMark/>
          </w:tcPr>
          <w:p w:rsidR="00753FEA" w:rsidRPr="00753FEA" w:rsidRDefault="00753FEA" w:rsidP="00753FEA">
            <w:pPr>
              <w:pStyle w:val="a6"/>
              <w:jc w:val="center"/>
              <w:rPr>
                <w:rFonts w:asciiTheme="minorHAnsi" w:hAnsiTheme="minorHAnsi"/>
                <w:b/>
                <w:bCs/>
                <w:sz w:val="22"/>
                <w:szCs w:val="22"/>
                <w:lang w:val="en-US"/>
              </w:rPr>
            </w:pPr>
            <w:r w:rsidRPr="00753FEA">
              <w:rPr>
                <w:rFonts w:asciiTheme="minorHAnsi" w:hAnsiTheme="minorHAnsi"/>
                <w:b/>
                <w:bCs/>
                <w:sz w:val="22"/>
                <w:szCs w:val="22"/>
                <w:lang w:val="en-US"/>
              </w:rPr>
              <w:t>Γενικές Πληροφορίες</w:t>
            </w:r>
          </w:p>
        </w:tc>
      </w:tr>
      <w:tr w:rsidR="00753FEA" w:rsidRPr="00753FEA" w:rsidTr="00753FEA">
        <w:trPr>
          <w:trHeight w:val="570"/>
        </w:trPr>
        <w:tc>
          <w:tcPr>
            <w:tcW w:w="1320" w:type="dxa"/>
            <w:vMerge w:val="restart"/>
            <w:hideMark/>
          </w:tcPr>
          <w:p w:rsidR="00753FEA" w:rsidRPr="00753FEA" w:rsidRDefault="00753FEA" w:rsidP="00753FEA">
            <w:pPr>
              <w:pStyle w:val="a6"/>
              <w:jc w:val="center"/>
              <w:rPr>
                <w:rFonts w:asciiTheme="minorHAnsi" w:hAnsiTheme="minorHAnsi"/>
                <w:sz w:val="22"/>
                <w:szCs w:val="22"/>
                <w:lang w:val="en-US"/>
              </w:rPr>
            </w:pPr>
            <w:r w:rsidRPr="00753FEA">
              <w:rPr>
                <w:rFonts w:asciiTheme="minorHAnsi" w:hAnsiTheme="minorHAnsi"/>
                <w:sz w:val="22"/>
                <w:szCs w:val="22"/>
                <w:lang w:val="en-US"/>
              </w:rPr>
              <w:t>Orfeas</w:t>
            </w:r>
          </w:p>
        </w:tc>
        <w:tc>
          <w:tcPr>
            <w:tcW w:w="1320" w:type="dxa"/>
            <w:vMerge w:val="restart"/>
            <w:hideMark/>
          </w:tcPr>
          <w:p w:rsidR="00753FEA" w:rsidRPr="00753FEA" w:rsidRDefault="00753FEA" w:rsidP="00753FEA">
            <w:pPr>
              <w:pStyle w:val="a6"/>
              <w:jc w:val="center"/>
              <w:rPr>
                <w:rFonts w:asciiTheme="minorHAnsi" w:hAnsiTheme="minorHAnsi"/>
                <w:sz w:val="22"/>
                <w:szCs w:val="22"/>
                <w:lang w:val="en-US"/>
              </w:rPr>
            </w:pPr>
            <w:r w:rsidRPr="00753FEA">
              <w:rPr>
                <w:rFonts w:asciiTheme="minorHAnsi" w:hAnsiTheme="minorHAnsi"/>
                <w:sz w:val="22"/>
                <w:szCs w:val="22"/>
                <w:lang w:val="en-US"/>
              </w:rPr>
              <w:t>3*</w:t>
            </w:r>
          </w:p>
        </w:tc>
        <w:tc>
          <w:tcPr>
            <w:tcW w:w="1620" w:type="dxa"/>
            <w:vMerge w:val="restart"/>
            <w:hideMark/>
          </w:tcPr>
          <w:p w:rsidR="00753FEA" w:rsidRPr="00753FEA" w:rsidRDefault="00753FEA" w:rsidP="00753FEA">
            <w:pPr>
              <w:pStyle w:val="a6"/>
              <w:jc w:val="center"/>
              <w:rPr>
                <w:rFonts w:asciiTheme="minorHAnsi" w:hAnsiTheme="minorHAnsi"/>
                <w:sz w:val="22"/>
                <w:szCs w:val="22"/>
              </w:rPr>
            </w:pPr>
            <w:r w:rsidRPr="00753FEA">
              <w:rPr>
                <w:rFonts w:asciiTheme="minorHAnsi" w:hAnsiTheme="minorHAnsi"/>
                <w:sz w:val="22"/>
                <w:szCs w:val="22"/>
              </w:rPr>
              <w:t>Ημιδιατροφή (Περιλαμβάνει Αναστάσιμο &amp; Πασχαλινό γεύμα)</w:t>
            </w:r>
          </w:p>
        </w:tc>
        <w:tc>
          <w:tcPr>
            <w:tcW w:w="1320" w:type="dxa"/>
            <w:vMerge w:val="restart"/>
            <w:hideMark/>
          </w:tcPr>
          <w:p w:rsidR="00753FEA" w:rsidRPr="00753FEA" w:rsidRDefault="00753FEA" w:rsidP="00753FEA">
            <w:pPr>
              <w:pStyle w:val="a6"/>
              <w:jc w:val="center"/>
              <w:rPr>
                <w:rFonts w:asciiTheme="minorHAnsi" w:hAnsiTheme="minorHAnsi"/>
                <w:sz w:val="22"/>
                <w:szCs w:val="22"/>
                <w:lang w:val="en-US"/>
              </w:rPr>
            </w:pPr>
            <w:r w:rsidRPr="00753FEA">
              <w:rPr>
                <w:rFonts w:asciiTheme="minorHAnsi" w:hAnsiTheme="minorHAnsi"/>
                <w:sz w:val="22"/>
                <w:szCs w:val="22"/>
                <w:lang w:val="en-US"/>
              </w:rPr>
              <w:t>289€</w:t>
            </w:r>
          </w:p>
        </w:tc>
        <w:tc>
          <w:tcPr>
            <w:tcW w:w="3020" w:type="dxa"/>
            <w:vMerge w:val="restart"/>
            <w:hideMark/>
          </w:tcPr>
          <w:p w:rsidR="00753FEA" w:rsidRPr="00753FEA" w:rsidRDefault="00753FEA" w:rsidP="00753FEA">
            <w:pPr>
              <w:pStyle w:val="a6"/>
              <w:jc w:val="center"/>
              <w:rPr>
                <w:rFonts w:asciiTheme="minorHAnsi" w:hAnsiTheme="minorHAnsi"/>
                <w:sz w:val="22"/>
                <w:szCs w:val="22"/>
                <w:lang w:val="en-US"/>
              </w:rPr>
            </w:pPr>
            <w:r w:rsidRPr="00753FEA">
              <w:rPr>
                <w:rFonts w:asciiTheme="minorHAnsi" w:hAnsiTheme="minorHAnsi"/>
                <w:sz w:val="22"/>
                <w:szCs w:val="22"/>
                <w:lang w:val="en-US"/>
              </w:rPr>
              <w:t>245€</w:t>
            </w:r>
          </w:p>
        </w:tc>
        <w:tc>
          <w:tcPr>
            <w:tcW w:w="2480" w:type="dxa"/>
            <w:vMerge w:val="restart"/>
            <w:hideMark/>
          </w:tcPr>
          <w:p w:rsidR="00753FEA" w:rsidRPr="00753FEA" w:rsidRDefault="00753FEA" w:rsidP="00753FEA">
            <w:pPr>
              <w:pStyle w:val="a6"/>
              <w:jc w:val="center"/>
              <w:rPr>
                <w:rFonts w:asciiTheme="minorHAnsi" w:hAnsiTheme="minorHAnsi"/>
                <w:sz w:val="22"/>
                <w:szCs w:val="22"/>
                <w:lang w:val="en-US"/>
              </w:rPr>
            </w:pPr>
            <w:r w:rsidRPr="00753FEA">
              <w:rPr>
                <w:rFonts w:asciiTheme="minorHAnsi" w:hAnsiTheme="minorHAnsi"/>
                <w:sz w:val="22"/>
                <w:szCs w:val="22"/>
                <w:lang w:val="en-US"/>
              </w:rPr>
              <w:t>190€</w:t>
            </w:r>
          </w:p>
        </w:tc>
        <w:tc>
          <w:tcPr>
            <w:tcW w:w="2000" w:type="dxa"/>
            <w:vMerge w:val="restart"/>
            <w:noWrap/>
            <w:hideMark/>
          </w:tcPr>
          <w:p w:rsidR="00753FEA" w:rsidRPr="00753FEA" w:rsidRDefault="00753FEA" w:rsidP="00753FEA">
            <w:pPr>
              <w:pStyle w:val="a6"/>
              <w:rPr>
                <w:rFonts w:asciiTheme="minorHAnsi" w:hAnsiTheme="minorHAnsi"/>
                <w:sz w:val="22"/>
                <w:szCs w:val="22"/>
                <w:lang w:val="en-US"/>
              </w:rPr>
            </w:pPr>
            <w:r w:rsidRPr="00753FEA">
              <w:rPr>
                <w:rFonts w:asciiTheme="minorHAnsi" w:hAnsiTheme="minorHAnsi"/>
                <w:sz w:val="22"/>
                <w:szCs w:val="22"/>
                <w:lang w:val="en-US"/>
              </w:rPr>
              <w:t> </w:t>
            </w:r>
          </w:p>
        </w:tc>
      </w:tr>
      <w:tr w:rsidR="00753FEA" w:rsidRPr="00753FEA" w:rsidTr="00753FEA">
        <w:trPr>
          <w:trHeight w:val="509"/>
        </w:trPr>
        <w:tc>
          <w:tcPr>
            <w:tcW w:w="13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16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3020" w:type="dxa"/>
            <w:vMerge/>
            <w:hideMark/>
          </w:tcPr>
          <w:p w:rsidR="00753FEA" w:rsidRPr="00753FEA" w:rsidRDefault="00753FEA" w:rsidP="00753FEA">
            <w:pPr>
              <w:pStyle w:val="a6"/>
              <w:rPr>
                <w:rFonts w:asciiTheme="minorHAnsi" w:hAnsiTheme="minorHAnsi"/>
                <w:sz w:val="22"/>
                <w:szCs w:val="22"/>
                <w:lang w:val="en-US"/>
              </w:rPr>
            </w:pPr>
          </w:p>
        </w:tc>
        <w:tc>
          <w:tcPr>
            <w:tcW w:w="2480" w:type="dxa"/>
            <w:vMerge/>
            <w:hideMark/>
          </w:tcPr>
          <w:p w:rsidR="00753FEA" w:rsidRPr="00753FEA" w:rsidRDefault="00753FEA" w:rsidP="00753FEA">
            <w:pPr>
              <w:pStyle w:val="a6"/>
              <w:rPr>
                <w:rFonts w:asciiTheme="minorHAnsi" w:hAnsiTheme="minorHAnsi"/>
                <w:sz w:val="22"/>
                <w:szCs w:val="22"/>
                <w:lang w:val="en-US"/>
              </w:rPr>
            </w:pPr>
          </w:p>
        </w:tc>
        <w:tc>
          <w:tcPr>
            <w:tcW w:w="2000" w:type="dxa"/>
            <w:vMerge/>
            <w:hideMark/>
          </w:tcPr>
          <w:p w:rsidR="00753FEA" w:rsidRPr="00753FEA" w:rsidRDefault="00753FEA" w:rsidP="00753FEA">
            <w:pPr>
              <w:pStyle w:val="a6"/>
              <w:rPr>
                <w:rFonts w:asciiTheme="minorHAnsi" w:hAnsiTheme="minorHAnsi"/>
                <w:sz w:val="22"/>
                <w:szCs w:val="22"/>
                <w:lang w:val="en-US"/>
              </w:rPr>
            </w:pPr>
          </w:p>
        </w:tc>
      </w:tr>
      <w:tr w:rsidR="00753FEA" w:rsidRPr="00753FEA" w:rsidTr="00753FEA">
        <w:trPr>
          <w:trHeight w:val="509"/>
        </w:trPr>
        <w:tc>
          <w:tcPr>
            <w:tcW w:w="13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16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3020" w:type="dxa"/>
            <w:vMerge/>
            <w:hideMark/>
          </w:tcPr>
          <w:p w:rsidR="00753FEA" w:rsidRPr="00753FEA" w:rsidRDefault="00753FEA" w:rsidP="00753FEA">
            <w:pPr>
              <w:pStyle w:val="a6"/>
              <w:rPr>
                <w:rFonts w:asciiTheme="minorHAnsi" w:hAnsiTheme="minorHAnsi"/>
                <w:sz w:val="22"/>
                <w:szCs w:val="22"/>
                <w:lang w:val="en-US"/>
              </w:rPr>
            </w:pPr>
          </w:p>
        </w:tc>
        <w:tc>
          <w:tcPr>
            <w:tcW w:w="2480" w:type="dxa"/>
            <w:vMerge/>
            <w:hideMark/>
          </w:tcPr>
          <w:p w:rsidR="00753FEA" w:rsidRPr="00753FEA" w:rsidRDefault="00753FEA" w:rsidP="00753FEA">
            <w:pPr>
              <w:pStyle w:val="a6"/>
              <w:rPr>
                <w:rFonts w:asciiTheme="minorHAnsi" w:hAnsiTheme="minorHAnsi"/>
                <w:sz w:val="22"/>
                <w:szCs w:val="22"/>
                <w:lang w:val="en-US"/>
              </w:rPr>
            </w:pPr>
          </w:p>
        </w:tc>
        <w:tc>
          <w:tcPr>
            <w:tcW w:w="2000" w:type="dxa"/>
            <w:vMerge/>
            <w:hideMark/>
          </w:tcPr>
          <w:p w:rsidR="00753FEA" w:rsidRPr="00753FEA" w:rsidRDefault="00753FEA" w:rsidP="00753FEA">
            <w:pPr>
              <w:pStyle w:val="a6"/>
              <w:rPr>
                <w:rFonts w:asciiTheme="minorHAnsi" w:hAnsiTheme="minorHAnsi"/>
                <w:sz w:val="22"/>
                <w:szCs w:val="22"/>
                <w:lang w:val="en-US"/>
              </w:rPr>
            </w:pPr>
          </w:p>
        </w:tc>
      </w:tr>
      <w:tr w:rsidR="00753FEA" w:rsidRPr="00753FEA" w:rsidTr="00753FEA">
        <w:trPr>
          <w:trHeight w:val="509"/>
        </w:trPr>
        <w:tc>
          <w:tcPr>
            <w:tcW w:w="13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16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3020" w:type="dxa"/>
            <w:vMerge/>
            <w:hideMark/>
          </w:tcPr>
          <w:p w:rsidR="00753FEA" w:rsidRPr="00753FEA" w:rsidRDefault="00753FEA" w:rsidP="00753FEA">
            <w:pPr>
              <w:pStyle w:val="a6"/>
              <w:rPr>
                <w:rFonts w:asciiTheme="minorHAnsi" w:hAnsiTheme="minorHAnsi"/>
                <w:sz w:val="22"/>
                <w:szCs w:val="22"/>
                <w:lang w:val="en-US"/>
              </w:rPr>
            </w:pPr>
          </w:p>
        </w:tc>
        <w:tc>
          <w:tcPr>
            <w:tcW w:w="2480" w:type="dxa"/>
            <w:vMerge/>
            <w:hideMark/>
          </w:tcPr>
          <w:p w:rsidR="00753FEA" w:rsidRPr="00753FEA" w:rsidRDefault="00753FEA" w:rsidP="00753FEA">
            <w:pPr>
              <w:pStyle w:val="a6"/>
              <w:rPr>
                <w:rFonts w:asciiTheme="minorHAnsi" w:hAnsiTheme="minorHAnsi"/>
                <w:sz w:val="22"/>
                <w:szCs w:val="22"/>
                <w:lang w:val="en-US"/>
              </w:rPr>
            </w:pPr>
          </w:p>
        </w:tc>
        <w:tc>
          <w:tcPr>
            <w:tcW w:w="2000" w:type="dxa"/>
            <w:vMerge/>
            <w:hideMark/>
          </w:tcPr>
          <w:p w:rsidR="00753FEA" w:rsidRPr="00753FEA" w:rsidRDefault="00753FEA" w:rsidP="00753FEA">
            <w:pPr>
              <w:pStyle w:val="a6"/>
              <w:rPr>
                <w:rFonts w:asciiTheme="minorHAnsi" w:hAnsiTheme="minorHAnsi"/>
                <w:sz w:val="22"/>
                <w:szCs w:val="22"/>
                <w:lang w:val="en-US"/>
              </w:rPr>
            </w:pPr>
          </w:p>
        </w:tc>
      </w:tr>
      <w:tr w:rsidR="00753FEA" w:rsidRPr="00753FEA" w:rsidTr="00753FEA">
        <w:trPr>
          <w:trHeight w:val="509"/>
        </w:trPr>
        <w:tc>
          <w:tcPr>
            <w:tcW w:w="13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16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3020" w:type="dxa"/>
            <w:vMerge/>
            <w:hideMark/>
          </w:tcPr>
          <w:p w:rsidR="00753FEA" w:rsidRPr="00753FEA" w:rsidRDefault="00753FEA" w:rsidP="00753FEA">
            <w:pPr>
              <w:pStyle w:val="a6"/>
              <w:rPr>
                <w:rFonts w:asciiTheme="minorHAnsi" w:hAnsiTheme="minorHAnsi"/>
                <w:sz w:val="22"/>
                <w:szCs w:val="22"/>
                <w:lang w:val="en-US"/>
              </w:rPr>
            </w:pPr>
          </w:p>
        </w:tc>
        <w:tc>
          <w:tcPr>
            <w:tcW w:w="2480" w:type="dxa"/>
            <w:vMerge/>
            <w:hideMark/>
          </w:tcPr>
          <w:p w:rsidR="00753FEA" w:rsidRPr="00753FEA" w:rsidRDefault="00753FEA" w:rsidP="00753FEA">
            <w:pPr>
              <w:pStyle w:val="a6"/>
              <w:rPr>
                <w:rFonts w:asciiTheme="minorHAnsi" w:hAnsiTheme="minorHAnsi"/>
                <w:sz w:val="22"/>
                <w:szCs w:val="22"/>
                <w:lang w:val="en-US"/>
              </w:rPr>
            </w:pPr>
          </w:p>
        </w:tc>
        <w:tc>
          <w:tcPr>
            <w:tcW w:w="2000" w:type="dxa"/>
            <w:vMerge/>
            <w:hideMark/>
          </w:tcPr>
          <w:p w:rsidR="00753FEA" w:rsidRPr="00753FEA" w:rsidRDefault="00753FEA" w:rsidP="00753FEA">
            <w:pPr>
              <w:pStyle w:val="a6"/>
              <w:rPr>
                <w:rFonts w:asciiTheme="minorHAnsi" w:hAnsiTheme="minorHAnsi"/>
                <w:sz w:val="22"/>
                <w:szCs w:val="22"/>
                <w:lang w:val="en-US"/>
              </w:rPr>
            </w:pPr>
          </w:p>
        </w:tc>
      </w:tr>
      <w:tr w:rsidR="00753FEA" w:rsidRPr="00753FEA" w:rsidTr="00753FEA">
        <w:trPr>
          <w:trHeight w:val="509"/>
        </w:trPr>
        <w:tc>
          <w:tcPr>
            <w:tcW w:w="13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1620" w:type="dxa"/>
            <w:vMerge/>
            <w:hideMark/>
          </w:tcPr>
          <w:p w:rsidR="00753FEA" w:rsidRPr="00753FEA" w:rsidRDefault="00753FEA" w:rsidP="00753FEA">
            <w:pPr>
              <w:pStyle w:val="a6"/>
              <w:rPr>
                <w:rFonts w:asciiTheme="minorHAnsi" w:hAnsiTheme="minorHAnsi"/>
                <w:sz w:val="22"/>
                <w:szCs w:val="22"/>
                <w:lang w:val="en-US"/>
              </w:rPr>
            </w:pPr>
          </w:p>
        </w:tc>
        <w:tc>
          <w:tcPr>
            <w:tcW w:w="1320" w:type="dxa"/>
            <w:vMerge/>
            <w:hideMark/>
          </w:tcPr>
          <w:p w:rsidR="00753FEA" w:rsidRPr="00753FEA" w:rsidRDefault="00753FEA" w:rsidP="00753FEA">
            <w:pPr>
              <w:pStyle w:val="a6"/>
              <w:rPr>
                <w:rFonts w:asciiTheme="minorHAnsi" w:hAnsiTheme="minorHAnsi"/>
                <w:sz w:val="22"/>
                <w:szCs w:val="22"/>
                <w:lang w:val="en-US"/>
              </w:rPr>
            </w:pPr>
          </w:p>
        </w:tc>
        <w:tc>
          <w:tcPr>
            <w:tcW w:w="3020" w:type="dxa"/>
            <w:vMerge/>
            <w:hideMark/>
          </w:tcPr>
          <w:p w:rsidR="00753FEA" w:rsidRPr="00753FEA" w:rsidRDefault="00753FEA" w:rsidP="00753FEA">
            <w:pPr>
              <w:pStyle w:val="a6"/>
              <w:rPr>
                <w:rFonts w:asciiTheme="minorHAnsi" w:hAnsiTheme="minorHAnsi"/>
                <w:sz w:val="22"/>
                <w:szCs w:val="22"/>
                <w:lang w:val="en-US"/>
              </w:rPr>
            </w:pPr>
          </w:p>
        </w:tc>
        <w:tc>
          <w:tcPr>
            <w:tcW w:w="2480" w:type="dxa"/>
            <w:vMerge/>
            <w:hideMark/>
          </w:tcPr>
          <w:p w:rsidR="00753FEA" w:rsidRPr="00753FEA" w:rsidRDefault="00753FEA" w:rsidP="00753FEA">
            <w:pPr>
              <w:pStyle w:val="a6"/>
              <w:rPr>
                <w:rFonts w:asciiTheme="minorHAnsi" w:hAnsiTheme="minorHAnsi"/>
                <w:sz w:val="22"/>
                <w:szCs w:val="22"/>
                <w:lang w:val="en-US"/>
              </w:rPr>
            </w:pPr>
          </w:p>
        </w:tc>
        <w:tc>
          <w:tcPr>
            <w:tcW w:w="2000" w:type="dxa"/>
            <w:vMerge/>
            <w:hideMark/>
          </w:tcPr>
          <w:p w:rsidR="00753FEA" w:rsidRPr="00753FEA" w:rsidRDefault="00753FEA" w:rsidP="00753FEA">
            <w:pPr>
              <w:pStyle w:val="a6"/>
              <w:rPr>
                <w:rFonts w:asciiTheme="minorHAnsi" w:hAnsiTheme="minorHAnsi"/>
                <w:sz w:val="22"/>
                <w:szCs w:val="22"/>
                <w:lang w:val="en-US"/>
              </w:rPr>
            </w:pPr>
          </w:p>
        </w:tc>
      </w:tr>
      <w:tr w:rsidR="00753FEA" w:rsidRPr="00753FEA" w:rsidTr="00753FEA">
        <w:trPr>
          <w:trHeight w:val="269"/>
        </w:trPr>
        <w:tc>
          <w:tcPr>
            <w:tcW w:w="13080" w:type="dxa"/>
            <w:gridSpan w:val="7"/>
            <w:vMerge w:val="restart"/>
            <w:hideMark/>
          </w:tcPr>
          <w:p w:rsidR="00753FEA" w:rsidRPr="00753FEA" w:rsidRDefault="00753FEA" w:rsidP="00753FEA">
            <w:pPr>
              <w:pStyle w:val="a6"/>
              <w:rPr>
                <w:rFonts w:asciiTheme="minorHAnsi" w:hAnsiTheme="minorHAnsi"/>
                <w:b/>
                <w:bCs/>
                <w:sz w:val="22"/>
                <w:szCs w:val="22"/>
                <w:lang w:val="en-US"/>
              </w:rPr>
            </w:pPr>
            <w:r w:rsidRPr="00753FEA">
              <w:rPr>
                <w:rFonts w:asciiTheme="minorHAnsi" w:hAnsiTheme="minorHAnsi"/>
                <w:b/>
                <w:bCs/>
                <w:sz w:val="22"/>
                <w:szCs w:val="22"/>
              </w:rPr>
              <w:t xml:space="preserve">Στη τιμή περιλαμβάνονται: </w:t>
            </w:r>
            <w:r w:rsidRPr="00753FEA">
              <w:rPr>
                <w:rFonts w:asciiTheme="minorHAnsi" w:hAnsiTheme="minorHAnsi"/>
                <w:sz w:val="22"/>
                <w:szCs w:val="22"/>
              </w:rPr>
              <w:t>Δύο (2) διανυκτερεύσεις στο ξενοδοχείο που αναγράφεται στον αναλυτικό τιμοκατάλογο.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Πρωινό και δείπνο στο χώρο του ξενοδοχείο καθημερινά. Ασφάλεια αστικής ευθύνης. ΦΠΑ.</w:t>
            </w:r>
            <w:r w:rsidRPr="00753FEA">
              <w:rPr>
                <w:rFonts w:asciiTheme="minorHAnsi" w:hAnsiTheme="minorHAnsi"/>
                <w:b/>
                <w:bCs/>
                <w:sz w:val="22"/>
                <w:szCs w:val="22"/>
              </w:rPr>
              <w:br/>
              <w:t xml:space="preserve">Δεν περιλαμβάνονται: </w:t>
            </w:r>
            <w:r w:rsidRPr="00753FEA">
              <w:rPr>
                <w:rFonts w:asciiTheme="minorHAnsi" w:hAnsiTheme="minorHAnsi"/>
                <w:sz w:val="22"/>
                <w:szCs w:val="22"/>
              </w:rPr>
              <w:t xml:space="preserve">Τέλος Ανθεκτικότητας Κλιματικής Κρίσης: 3* :3€ ανά δωμάτιο , ανά διανυκτέρευση. Είσοδοι σε μουσεία, εκδηλώσεις και διασκεδάσεις, ότι αναφέρεται ως προαιρετικό ή προτεινόμενο, ειδική ασφάλεια </w:t>
            </w:r>
            <w:r w:rsidRPr="00753FEA">
              <w:rPr>
                <w:rFonts w:asciiTheme="minorHAnsi" w:hAnsiTheme="minorHAnsi"/>
                <w:sz w:val="22"/>
                <w:szCs w:val="22"/>
                <w:lang w:val="en-US"/>
              </w:rPr>
              <w:t>Covid</w:t>
            </w:r>
            <w:r w:rsidRPr="00753FEA">
              <w:rPr>
                <w:rFonts w:asciiTheme="minorHAnsi" w:hAnsiTheme="minorHAnsi"/>
                <w:sz w:val="22"/>
                <w:szCs w:val="22"/>
              </w:rPr>
              <w:t xml:space="preserve"> - 19: τιμή 15€. </w:t>
            </w:r>
            <w:r w:rsidRPr="00753FEA">
              <w:rPr>
                <w:rFonts w:asciiTheme="minorHAnsi" w:hAnsiTheme="minorHAnsi"/>
                <w:sz w:val="22"/>
                <w:szCs w:val="22"/>
                <w:lang w:val="en-US"/>
              </w:rPr>
              <w:t>Ζητήστε περισσό</w:t>
            </w:r>
            <w:bookmarkStart w:id="0" w:name="_GoBack"/>
            <w:bookmarkEnd w:id="0"/>
            <w:r w:rsidRPr="00753FEA">
              <w:rPr>
                <w:rFonts w:asciiTheme="minorHAnsi" w:hAnsiTheme="minorHAnsi"/>
                <w:sz w:val="22"/>
                <w:szCs w:val="22"/>
                <w:lang w:val="en-US"/>
              </w:rPr>
              <w:t>τερες πληροφορίες.</w:t>
            </w:r>
          </w:p>
        </w:tc>
      </w:tr>
      <w:tr w:rsidR="00753FEA" w:rsidRPr="00753FEA" w:rsidTr="00753FEA">
        <w:trPr>
          <w:trHeight w:val="2085"/>
        </w:trPr>
        <w:tc>
          <w:tcPr>
            <w:tcW w:w="13080" w:type="dxa"/>
            <w:gridSpan w:val="7"/>
            <w:vMerge/>
            <w:hideMark/>
          </w:tcPr>
          <w:p w:rsidR="00753FEA" w:rsidRPr="00753FEA" w:rsidRDefault="00753FEA" w:rsidP="00753FEA">
            <w:pPr>
              <w:pStyle w:val="a6"/>
              <w:rPr>
                <w:rFonts w:asciiTheme="minorHAnsi" w:hAnsiTheme="minorHAnsi"/>
                <w:b/>
                <w:bCs/>
                <w:sz w:val="22"/>
                <w:szCs w:val="22"/>
                <w:lang w:val="en-US"/>
              </w:rPr>
            </w:pPr>
          </w:p>
        </w:tc>
      </w:tr>
    </w:tbl>
    <w:p w:rsidR="00753FEA" w:rsidRPr="004B3100" w:rsidRDefault="00753FEA" w:rsidP="00D20A09">
      <w:pPr>
        <w:pStyle w:val="a6"/>
        <w:rPr>
          <w:rFonts w:asciiTheme="minorHAnsi" w:hAnsiTheme="minorHAnsi"/>
          <w:sz w:val="22"/>
          <w:szCs w:val="22"/>
        </w:rPr>
      </w:pPr>
    </w:p>
    <w:sectPr w:rsidR="00753FEA" w:rsidRPr="004B3100" w:rsidSect="004B310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3C2" w:rsidRDefault="00D613C2" w:rsidP="00AC6F54">
      <w:pPr>
        <w:spacing w:after="0" w:line="240" w:lineRule="auto"/>
      </w:pPr>
      <w:r>
        <w:separator/>
      </w:r>
    </w:p>
  </w:endnote>
  <w:endnote w:type="continuationSeparator" w:id="0">
    <w:p w:rsidR="00D613C2" w:rsidRDefault="00D613C2"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FBulletinSansPro-Bold">
    <w:panose1 w:val="00000000000000000000"/>
    <w:charset w:val="A1"/>
    <w:family w:val="auto"/>
    <w:notTrueType/>
    <w:pitch w:val="default"/>
    <w:sig w:usb0="00000081" w:usb1="00000000" w:usb2="00000000" w:usb3="00000000" w:csb0="00000008" w:csb1="00000000"/>
  </w:font>
  <w:font w:name="BPPhDHan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3C2" w:rsidRDefault="00D613C2" w:rsidP="00AC6F54">
      <w:pPr>
        <w:spacing w:after="0" w:line="240" w:lineRule="auto"/>
      </w:pPr>
      <w:r>
        <w:separator/>
      </w:r>
    </w:p>
  </w:footnote>
  <w:footnote w:type="continuationSeparator" w:id="0">
    <w:p w:rsidR="00D613C2" w:rsidRDefault="00D613C2"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271CB5"/>
    <w:multiLevelType w:val="hybridMultilevel"/>
    <w:tmpl w:val="22FC78D0"/>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4D6220"/>
    <w:multiLevelType w:val="hybridMultilevel"/>
    <w:tmpl w:val="815E92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D3B36"/>
    <w:rsid w:val="000F3586"/>
    <w:rsid w:val="00157971"/>
    <w:rsid w:val="00170E8C"/>
    <w:rsid w:val="00192488"/>
    <w:rsid w:val="00195790"/>
    <w:rsid w:val="001A6DD1"/>
    <w:rsid w:val="001C68E3"/>
    <w:rsid w:val="001D1F81"/>
    <w:rsid w:val="002176A4"/>
    <w:rsid w:val="00233859"/>
    <w:rsid w:val="00271B2C"/>
    <w:rsid w:val="00274F61"/>
    <w:rsid w:val="00283D27"/>
    <w:rsid w:val="00295D5F"/>
    <w:rsid w:val="002B0A8F"/>
    <w:rsid w:val="00315E4F"/>
    <w:rsid w:val="003365A7"/>
    <w:rsid w:val="003427F5"/>
    <w:rsid w:val="0034333F"/>
    <w:rsid w:val="003C7E28"/>
    <w:rsid w:val="003F7BBD"/>
    <w:rsid w:val="00404131"/>
    <w:rsid w:val="00471195"/>
    <w:rsid w:val="00480CAA"/>
    <w:rsid w:val="004B1466"/>
    <w:rsid w:val="004B3100"/>
    <w:rsid w:val="004D204D"/>
    <w:rsid w:val="005341F5"/>
    <w:rsid w:val="00534B99"/>
    <w:rsid w:val="005607E1"/>
    <w:rsid w:val="005A0C5E"/>
    <w:rsid w:val="005A6B95"/>
    <w:rsid w:val="005B3D86"/>
    <w:rsid w:val="005E02C1"/>
    <w:rsid w:val="005F0466"/>
    <w:rsid w:val="005F5EE8"/>
    <w:rsid w:val="00606610"/>
    <w:rsid w:val="00644292"/>
    <w:rsid w:val="00682D36"/>
    <w:rsid w:val="006833C0"/>
    <w:rsid w:val="006A44B7"/>
    <w:rsid w:val="006A6040"/>
    <w:rsid w:val="006B72DD"/>
    <w:rsid w:val="006D4483"/>
    <w:rsid w:val="006E1C3A"/>
    <w:rsid w:val="007506C9"/>
    <w:rsid w:val="007539B9"/>
    <w:rsid w:val="00753FEA"/>
    <w:rsid w:val="00762FA4"/>
    <w:rsid w:val="00771EA0"/>
    <w:rsid w:val="00775E3A"/>
    <w:rsid w:val="007A6CCC"/>
    <w:rsid w:val="007C30C9"/>
    <w:rsid w:val="007D520A"/>
    <w:rsid w:val="00801451"/>
    <w:rsid w:val="008069B3"/>
    <w:rsid w:val="00874AB0"/>
    <w:rsid w:val="00880C5C"/>
    <w:rsid w:val="008817BE"/>
    <w:rsid w:val="0089358D"/>
    <w:rsid w:val="00894BFB"/>
    <w:rsid w:val="008D49B9"/>
    <w:rsid w:val="008E18CF"/>
    <w:rsid w:val="008E548F"/>
    <w:rsid w:val="008F77BE"/>
    <w:rsid w:val="00900D03"/>
    <w:rsid w:val="00905A89"/>
    <w:rsid w:val="00924CCE"/>
    <w:rsid w:val="00980D5C"/>
    <w:rsid w:val="009960F1"/>
    <w:rsid w:val="009A40BF"/>
    <w:rsid w:val="009C4EED"/>
    <w:rsid w:val="009C71BC"/>
    <w:rsid w:val="009F3F8D"/>
    <w:rsid w:val="00A10E61"/>
    <w:rsid w:val="00A20112"/>
    <w:rsid w:val="00A22532"/>
    <w:rsid w:val="00A52FA9"/>
    <w:rsid w:val="00A617FE"/>
    <w:rsid w:val="00A64714"/>
    <w:rsid w:val="00A71335"/>
    <w:rsid w:val="00A778E7"/>
    <w:rsid w:val="00AC6F54"/>
    <w:rsid w:val="00AE3BBD"/>
    <w:rsid w:val="00AF2FE4"/>
    <w:rsid w:val="00B25AFB"/>
    <w:rsid w:val="00B369EF"/>
    <w:rsid w:val="00B41B5C"/>
    <w:rsid w:val="00B60D57"/>
    <w:rsid w:val="00B866CE"/>
    <w:rsid w:val="00C104F1"/>
    <w:rsid w:val="00CD6EB8"/>
    <w:rsid w:val="00CF16EE"/>
    <w:rsid w:val="00D15264"/>
    <w:rsid w:val="00D154D6"/>
    <w:rsid w:val="00D20A09"/>
    <w:rsid w:val="00D22AC6"/>
    <w:rsid w:val="00D613C2"/>
    <w:rsid w:val="00D96BB4"/>
    <w:rsid w:val="00DA3F48"/>
    <w:rsid w:val="00DC47EB"/>
    <w:rsid w:val="00DE1E09"/>
    <w:rsid w:val="00E16EDA"/>
    <w:rsid w:val="00E5061C"/>
    <w:rsid w:val="00E619C5"/>
    <w:rsid w:val="00E940D7"/>
    <w:rsid w:val="00E96F4E"/>
    <w:rsid w:val="00EA1513"/>
    <w:rsid w:val="00EA5DCC"/>
    <w:rsid w:val="00ED35C0"/>
    <w:rsid w:val="00EF4562"/>
    <w:rsid w:val="00F31930"/>
    <w:rsid w:val="00F4235B"/>
    <w:rsid w:val="00F73FC0"/>
    <w:rsid w:val="00F85499"/>
    <w:rsid w:val="00F87086"/>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B649"/>
  <w15:docId w15:val="{83F721FA-9213-44AF-962C-D98B9103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A09"/>
    <w:rPr>
      <w:rFonts w:ascii="Calibri" w:eastAsia="SimSun" w:hAnsi="Calibri" w:cs="Times New Roman"/>
      <w:sz w:val="20"/>
      <w:szCs w:val="20"/>
      <w:lang w:val="en-US" w:eastAsia="zh-CN"/>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table" w:styleId="a8">
    <w:name w:val="Table Grid"/>
    <w:basedOn w:val="a1"/>
    <w:uiPriority w:val="59"/>
    <w:rsid w:val="007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4386">
      <w:bodyDiv w:val="1"/>
      <w:marLeft w:val="0"/>
      <w:marRight w:val="0"/>
      <w:marTop w:val="0"/>
      <w:marBottom w:val="0"/>
      <w:divBdr>
        <w:top w:val="none" w:sz="0" w:space="0" w:color="auto"/>
        <w:left w:val="none" w:sz="0" w:space="0" w:color="auto"/>
        <w:bottom w:val="none" w:sz="0" w:space="0" w:color="auto"/>
        <w:right w:val="none" w:sz="0" w:space="0" w:color="auto"/>
      </w:divBdr>
    </w:div>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 w:id="19147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0024C-432D-40E4-828F-2F5F3C86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2320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4</cp:revision>
  <cp:lastPrinted>2022-02-07T08:51:00Z</cp:lastPrinted>
  <dcterms:created xsi:type="dcterms:W3CDTF">2023-10-31T10:34:00Z</dcterms:created>
  <dcterms:modified xsi:type="dcterms:W3CDTF">2024-03-14T13:29:00Z</dcterms:modified>
</cp:coreProperties>
</file>